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inline distT="0" distB="0" distL="0" distR="0">
            <wp:extent cx="5940425" cy="8178107"/>
            <wp:effectExtent l="19050" t="0" r="3175" b="0"/>
            <wp:docPr id="1" name="Рисунок 1" descr="C:\Users\User\Pictures\2017-12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2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по Управлению образования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20.12.2017 года № 469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Положение о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районной научно-практической конференции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«Преподавание истории и обществознания в условиях нового ФГОС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историко-культурного стандарта».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>
      <w:pPr>
        <w:pStyle w:val="a7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Настоящее положение определяет порядок и условия проведения конференции, поощрение участников. </w:t>
      </w:r>
    </w:p>
    <w:p>
      <w:pPr>
        <w:pStyle w:val="a7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Конференция способствует повышению квалификации учителей истории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обществозания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привлечению их к изучению актуальных вопросов преподавания истории и обществознания. </w:t>
      </w:r>
    </w:p>
    <w:p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Организаторы конференции.</w:t>
      </w:r>
    </w:p>
    <w:p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Научно-практическая конференция «Преподавание истории и обществознания в условиях нового ФГОС и историко-культурного стандарта» (далее конференция) проводится Управлением образования администрации МО «Няндомский муниципальный район» и районным методическим объединением учителей истории и обществознания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Няндомского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 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совершенствования методического и профессионального уровня педагогов.</w:t>
      </w:r>
    </w:p>
    <w:p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</w:rPr>
        <w:t>2.2.</w:t>
      </w:r>
      <w:r>
        <w:rPr>
          <w:b/>
          <w:bCs/>
          <w:color w:val="000000"/>
        </w:rPr>
        <w:t xml:space="preserve">  </w:t>
      </w:r>
      <w:r>
        <w:rPr>
          <w:bCs/>
          <w:color w:val="000000"/>
        </w:rPr>
        <w:t>Задачи:</w:t>
      </w:r>
    </w:p>
    <w:p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Стимулирование процесса самообразования педагогов в условиях нового ФГОС и историко-культурного стандарта.</w:t>
      </w:r>
    </w:p>
    <w:p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Распространение эффективного педагогического опыта.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pStyle w:val="a7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конференции</w:t>
      </w:r>
    </w:p>
    <w:p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Учителя истории и обществознания школ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Няндомского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района.</w:t>
      </w:r>
    </w:p>
    <w:p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4.Организация конференции.</w:t>
      </w:r>
    </w:p>
    <w:p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4.1 Конференция  является формой работы, способствующей анализу системной деятельности учителей истории по вопросам внедрения ФГОС и историко-культурного стандарта. Выявляются лучшие практики работы. Конференция проводится в один день.</w:t>
      </w:r>
    </w:p>
    <w:p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выступлению: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заявленной теме выступления.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Четкость, логичность, грамотность изложения материала.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Наглядное представление материала.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выступления не более 10 минут.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опыта;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переноса опыта, представленного учителем (возможность реализовать аналогичную модель работы другим учителем, в том числе – в другой образовательной организации);</w:t>
      </w:r>
    </w:p>
    <w:p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4.3. Научно-практическая конференция проводится на 2-й неделе марта 2018 года с 15.00 на  базе  МБОУ «Средняя школа № 3 города Няндома». </w:t>
      </w:r>
    </w:p>
    <w:p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4.3. Общее руководство подготовкой и проведением НПК осуществляется  Управлением образования и руководителем РМО учителей истории и обществознания.  </w:t>
      </w:r>
    </w:p>
    <w:p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4.4. Список участников формируется до 01 февраля 2018 года.</w:t>
      </w:r>
    </w:p>
    <w:p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4.5. Участники конференции направляют заявки на участие в Управление образования на электронный адрес </w:t>
      </w:r>
      <w:hyperlink r:id="rId6" w:history="1">
        <w:r>
          <w:rPr>
            <w:rStyle w:val="a6"/>
            <w:bCs/>
            <w:lang w:val="en-US"/>
          </w:rPr>
          <w:t>anya</w:t>
        </w:r>
        <w:r>
          <w:rPr>
            <w:rStyle w:val="a6"/>
            <w:bCs/>
          </w:rPr>
          <w:t>.</w:t>
        </w:r>
        <w:r>
          <w:rPr>
            <w:rStyle w:val="a6"/>
            <w:bCs/>
            <w:lang w:val="en-US"/>
          </w:rPr>
          <w:t>pinchuk</w:t>
        </w:r>
        <w:r>
          <w:rPr>
            <w:rStyle w:val="a6"/>
            <w:bCs/>
          </w:rPr>
          <w:t>@</w:t>
        </w:r>
        <w:r>
          <w:rPr>
            <w:rStyle w:val="a6"/>
            <w:bCs/>
            <w:lang w:val="en-US"/>
          </w:rPr>
          <w:t>yandex</w:t>
        </w:r>
        <w:r>
          <w:rPr>
            <w:rStyle w:val="a6"/>
            <w:bCs/>
          </w:rPr>
          <w:t>.</w:t>
        </w:r>
        <w:r>
          <w:rPr>
            <w:rStyle w:val="a6"/>
            <w:bCs/>
            <w:lang w:val="en-US"/>
          </w:rPr>
          <w:t>ru</w:t>
        </w:r>
      </w:hyperlink>
      <w:r>
        <w:rPr>
          <w:bCs/>
          <w:color w:val="000000"/>
        </w:rPr>
        <w:t xml:space="preserve">    до 01 февраля 2018 года согласно прилагаемой форме.</w:t>
      </w:r>
    </w:p>
    <w:p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>
      <w:pPr>
        <w:pStyle w:val="a7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Финансирование  конференции.</w:t>
      </w:r>
    </w:p>
    <w:p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Смета расходов включает финансовые затраты, связанные с подготовкой и проведением конференции. Смета расходов составляется Управлением образования.</w:t>
      </w:r>
    </w:p>
    <w:p>
      <w:pPr>
        <w:pStyle w:val="1"/>
        <w:spacing w:after="0" w:line="240" w:lineRule="auto"/>
        <w:ind w:left="0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>
      <w:pPr>
        <w:pStyle w:val="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Поощрение участников  педагогических чтений.</w:t>
      </w:r>
    </w:p>
    <w:p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6.1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аждый участник получает «Сертификат участника» районной конференции. </w:t>
      </w:r>
      <w:r>
        <w:rPr>
          <w:rFonts w:ascii="Times New Roman" w:hAnsi="Times New Roman"/>
          <w:color w:val="000000"/>
          <w:sz w:val="24"/>
          <w:szCs w:val="24"/>
        </w:rPr>
        <w:br/>
        <w:t>6.2 Лучшие материалы будут опубликованы на сайте  Управления образования администрации МО «Няндомский муниципальный район»</w:t>
      </w:r>
    </w:p>
    <w:p>
      <w:pPr>
        <w:pStyle w:val="a7"/>
        <w:spacing w:after="0"/>
        <w:ind w:left="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>
      <w:pPr>
        <w:pStyle w:val="a7"/>
        <w:spacing w:after="0"/>
        <w:ind w:left="7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pStyle w:val="a7"/>
        <w:spacing w:after="0"/>
        <w:ind w:left="708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      Форма </w:t>
      </w:r>
      <w:r>
        <w:rPr>
          <w:bCs/>
          <w:color w:val="000000"/>
          <w:u w:val="single"/>
        </w:rPr>
        <w:t>ЗАЯВКИ</w:t>
      </w: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на участие районной  научно-практической конференции</w:t>
      </w: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«Преподавание истории и обществознания в рамках нового ФГОС </w:t>
      </w: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и историко-культурного стандарта»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>
        <w:tc>
          <w:tcPr>
            <w:tcW w:w="1914" w:type="dxa"/>
          </w:tcPr>
          <w:p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914" w:type="dxa"/>
          </w:tcPr>
          <w:p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</w:tc>
        <w:tc>
          <w:tcPr>
            <w:tcW w:w="1914" w:type="dxa"/>
          </w:tcPr>
          <w:p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914" w:type="dxa"/>
          </w:tcPr>
          <w:p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Тема выступления</w:t>
            </w:r>
          </w:p>
        </w:tc>
        <w:tc>
          <w:tcPr>
            <w:tcW w:w="1915" w:type="dxa"/>
          </w:tcPr>
          <w:p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Техническое обеспечение</w:t>
            </w:r>
          </w:p>
          <w:p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>
        <w:tc>
          <w:tcPr>
            <w:tcW w:w="1914" w:type="dxa"/>
          </w:tcPr>
          <w:p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914" w:type="dxa"/>
          </w:tcPr>
          <w:p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914" w:type="dxa"/>
          </w:tcPr>
          <w:p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914" w:type="dxa"/>
          </w:tcPr>
          <w:p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915" w:type="dxa"/>
          </w:tcPr>
          <w:p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Дата 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Подпись _______________</w:t>
      </w: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C40"/>
    <w:multiLevelType w:val="hybridMultilevel"/>
    <w:tmpl w:val="B9A4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10D9C"/>
    <w:multiLevelType w:val="hybridMultilevel"/>
    <w:tmpl w:val="BD88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86B00"/>
    <w:multiLevelType w:val="multilevel"/>
    <w:tmpl w:val="7414830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C7A29C0"/>
    <w:multiLevelType w:val="hybridMultilevel"/>
    <w:tmpl w:val="CE924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614E6"/>
    <w:multiLevelType w:val="hybridMultilevel"/>
    <w:tmpl w:val="C4E8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A11CA"/>
    <w:multiLevelType w:val="multilevel"/>
    <w:tmpl w:val="6F720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ya.pinchu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2017-12-21T05:48:00Z</dcterms:created>
  <dcterms:modified xsi:type="dcterms:W3CDTF">2017-12-21T05:49:00Z</dcterms:modified>
</cp:coreProperties>
</file>